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e9399bf-51e6-4d26-990e-b885068af4ef.jpg"/>
                    <pic:cNvPicPr/>
                  </pic:nvPicPr>
                  <pic:blipFill>
                    <a:blip r:embed="rId9"/>
                    <a:stretch>
                      <a:fillRect/>
                    </a:stretch>
                  </pic:blipFill>
                  <pic:spPr>
                    <a:xfrm>
                      <a:off x="0" y="0"/>
                      <a:ext cx="5486400" cy="3135086"/>
                    </a:xfrm>
                    <a:prstGeom prst="rect"/>
                  </pic:spPr>
                </pic:pic>
              </a:graphicData>
            </a:graphic>
          </wp:inline>
        </w:drawing>
      </w:r>
    </w:p>
    <w:p>
      <w:r>
        <w:t>Die Analyse von klinischen Fällen, die von den Teilnehmern vorgebracht werden, ist ein leistungsstarkes pädagogisches Instrument, um theoretisches Lernen in die Praxisrealität zu verankern. Sie ermöglicht es, das erworbene Wissen mit der Komplexität und Einzigartigkeit der im Feld erlebten Situationen zu konfrontieren.</w:t>
        <w:br/>
        <w:br/>
        <w:t>Durch die Vorstellung einer klinischen Situation aus ihrer beruflichen Erfahrung setzen sich die Teilnehmer dem Blick und der kollektiven Reflexion der Gruppe aus. Dies beinhaltet eine gewisse Verletzlichkeit und ein Vertrauen in den wohlwollenden und vertraulichen Rahmen der Ausbildung. Es ist auch eine einzigartige Gelegenheit, von der kollektiven Intelligenz und der Vielfalt der Perspektiven zu profitieren, um das Verständnis des Falles zu erweitern.</w:t>
        <w:br/>
        <w:br/>
        <w:t>Die gemeinsame Entwicklung von Hypothesen und Interventionsansätzen fördert die Entwicklung von therapeutischer Kreativität und systemischem Denken. Durch die Kreuzung ihrer Blicke und klinischen Intuitionen lernen die Teilnehmer, eine Situation aus verschiedenen Blickwinkeln zu betrachten: BeziehungsDynamiken des Paares, individuelle Herausforderungen jedes Partners, transgenerationale Muster, kontextuelle und kulturelle Faktoren...</w:t>
        <w:br/>
        <w:br/>
        <w:t>Zum Beispiel könnte die Gruppe bei wiederholter Untreue die unsichtbaren familiären Loyalitäten, die dieses Verhalten untermauern, die narzisstischen Verletzungen und IdentitätsSchwächen jedes Partners, die von dem Paar vermittelten LiebesGlauben und -Mythen, sowie die sozialen und geschlechtsspezifischen Determinanten der Sexualität, erforschen.</w:t>
        <w:br/>
        <w:br/>
        <w:t>Die theoretische Aufklärung und der Erfahrungsaustausch des Trainers bereichern und strukturieren die kollektive Reflexion. Indem er die vorgebrachten Hypothesen mit den in der Ausbildung behandelten Konzepten und Modellen verknüpft, hilft er den Teilnehmern, Sinn in ihren klinischen Intuitionen zu finden und diese in relevante Interventionsstrategien zu übersetzen. Er kann auch seine eigenen Überlegungen und Versuche bei ähnlichen Situationen teilen und dadurch beispielhaft zeigen, dass die therapeutische Arbeit ein lebendiger und iterativer Prozess ist.</w:t>
        <w:br/>
        <w:br/>
        <w:t>Die Reflexion über ethische Fragen und die Grenzen der Betreuung ist ein weiterer wesentlicher Beitrag der klinischen Fallanalyse. Angesichts von Situationen häuslicher Gewalt, Sucht oder schwerer psychischer Krankheit werden die Teilnehmer dazu veranlasst, ihren Interventionsrahmen und ihre berufliche Position zu hinterfragen. Wie kann man die Gefahr einschätzen und potenzielle Opfer schützen? Wann sollte man auf zusätzliche individuelle Unterstützung verweisen? Wie kann man mit dem medizinischen Netzwerk und der Justiz zusammenarbeiten? Dies sind Fragen, die dazu einladen, seine Praxis mit Strenge und Urteilsvermögen zu reflektieren.</w:t>
        <w:br/>
        <w:br/>
        <w:t>Im Verlauf der Fallpräsentation erkennen die Teilnehmer immer wiederkehrende Probleme und prozessuale Konstanten in den Paardynamiken. Sie erkennen auch die Einzigartigkeit jeder therapeutischen Begegnung und die Notwendigkeit, ihre Intervention auf die einzigartige Realität jedes Paares abzustimmen. Diese Dialektik zwischen dem Allgemeinen und dem Besonderen, zwischen Theorie und Praxis, steht im Zentrum der Entwicklung der klinischen Kompetenzen des Paartherapie-Praktizierenden.</w:t>
        <w:br/>
        <w:br/>
        <w:t>Die Falldiskussion ist auch eine Gelegenheit, die gegenübertragenden und emotionalen Aspekte der therapeutischen Arbeit zu betrachten. Durch die Untersuchung ihrer Resonanzen im Angesicht einer gegebenen Situation lernen die Teilnehmer, ihr emotionales Erleben als ein Instrument des Verstehens und Eingreifens zu erkennen und zu nutzen. Sie identifizieren auch ihre blinden Flecken und ihre Verletzlichkeiten, sowie die Notwendigkeit, sich um ihr psychisches Gleichgewicht zu kümmern, um in der therapeutischen Begegnung präsent zu sein.</w:t>
        <w:br/>
        <w:br/>
        <w:t>Stellen Sie sich einen Therapie-Auszubildenden vor, der eine therapeutische Sackgasse mit einem Paar vorstellt, in der er sich in einer scheinbar ausweglosen symmetrischen Eskalation gefangen fühlt. Die Gruppendiskussion kann ihm helfen, sein Gefühl von Ohnmacht und Frustration bewusst zu machen, zu erkennen, wie er in die Beziehungsspiele des Paares verstrickt wurde, und eine Neuorientierung auf Meta-Kommunikationsebene ins Auge zu fassen, um aus dieser Sackgasse herauszukommen.</w:t>
        <w:br/>
        <w:br/>
        <w:t>Zusammenfassend kann man sagen, dass die Analyse von klinischen Fällen, die von den Teilnehmern vorgebracht werden, ein privilegierter Raum für die Integration und Aneignung von Wissen ist. Indem sie Theorie und Praxis, individuelle Erfahrung und kollektive Reflexion miteinander in Dialog bringt, fördert sie die Entwicklung einer reflektierenden, kreativen und ethischen klinischen Haltung. Sie bereitet die zukünftigen Paartherapie-Praktizierenden darauf vor, die Komplexität und die Unsicherheit, die ihrem Beruf innewohnen, mit Vertrauen und Demut anzunehmen.</w:t>
        <w:br/>
        <w:br/>
        <w:t>Zusammenfassung:</w:t>
        <w:br/>
        <w:br/>
        <w:t>- Die Analyse von klinischen Fällen ermöglicht es, theoretische Kenntnisse in der Praxisrealität zu verankern und das erworbene Wissen mit den komplexen Feldsituationen zu konfrontieren.</w:t>
        <w:br/>
        <w:br/>
        <w:t>- Die Vorstellung von Fällen erfordert eine gewisse Verletzlichkeit der Teilnehmer und braucht einen wohlwollenden und vertraulichen Rahmen. Es ist eine Chance, von der kollektiven Intelligenz zu profitieren, um das Verständnis des Falles zu erweitern.</w:t>
        <w:br/>
        <w:br/>
        <w:t>- Die gemeinsame Entwicklung von Hypothesen und Interventionsstrategien fördert die therapeutische Kreativität und das systemische Denken, indem sie die Situation aus verschiedenen Blickwinkeln betrachtet.</w:t>
        <w:br/>
        <w:br/>
        <w:t>- Die theoretische Aufklärung des Ausbilders hilft, Sinn in den klinischen Intuitionen zu finden und sie in relevante Strategien umzusetzen, während sie zeigt, dass therapeutische Arbeit ein lebendiger und iterativer Prozess ist.</w:t>
        <w:br/>
        <w:br/>
        <w:t>- Die Falldiskussion ermöglicht die Behandlung ethischer Aspekte, Grenzen der Betreuung und beruflicher Positionierung in komplexen Situationen.</w:t>
        <w:br/>
        <w:br/>
        <w:t>- Die Teilnehmer identifizieren wiederkehrende Probleme und prozessuale Konstanten und erkennen gleichzeitig die Einzigartigkeit jeder therapeutischen Begegnung.</w:t>
        <w:br/>
        <w:br/>
        <w:t>- Die Falldiskussion befasst sich mit den gegenübertragenden und emotionalen Aspekten der therapeutischen Arbeit und hilft den Teilnehmern, ihr Erleben als Verständnis- und InterventionsInstrument zu nutzen und auf ihr psychisches Gleichgewicht zu achten.</w:t>
        <w:br/>
        <w:br/>
        <w:t>- Indem sie Theorie und Praxis, individuelle Erfahrung und kollektive Reflexion miteinander in Dialog hält, fördert die Falldiskussion die Entwicklung einer reflektierenden, kreativen und ethischen klinischen Haltung, die der Komplexität des Berufs gerecht wird.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